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F0" w:rsidRPr="001473F0" w:rsidRDefault="001473F0" w:rsidP="001473F0">
      <w:pPr>
        <w:spacing w:after="0" w:line="240" w:lineRule="auto"/>
        <w:rPr>
          <w:b/>
          <w:sz w:val="24"/>
          <w:szCs w:val="24"/>
        </w:rPr>
      </w:pPr>
      <w:r w:rsidRPr="001473F0">
        <w:rPr>
          <w:b/>
          <w:sz w:val="24"/>
          <w:szCs w:val="24"/>
        </w:rPr>
        <w:t>Работы выполнение хозяйственным способом по ремонту МКД в 2017г.</w:t>
      </w:r>
    </w:p>
    <w:p w:rsidR="001473F0" w:rsidRPr="001473F0" w:rsidRDefault="001473F0" w:rsidP="001473F0">
      <w:pPr>
        <w:spacing w:after="0" w:line="240" w:lineRule="auto"/>
        <w:jc w:val="center"/>
        <w:rPr>
          <w:b/>
          <w:sz w:val="24"/>
          <w:szCs w:val="24"/>
        </w:rPr>
      </w:pPr>
    </w:p>
    <w:p w:rsidR="001473F0" w:rsidRPr="001473F0" w:rsidRDefault="001473F0" w:rsidP="001473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bookmarkStart w:id="0" w:name="_GoBack"/>
      <w:bookmarkEnd w:id="0"/>
      <w:r>
        <w:rPr>
          <w:b/>
          <w:sz w:val="24"/>
          <w:szCs w:val="24"/>
        </w:rPr>
        <w:t>л. Кемская д. 7</w:t>
      </w:r>
    </w:p>
    <w:tbl>
      <w:tblPr>
        <w:tblStyle w:val="a3"/>
        <w:tblW w:w="10632" w:type="dxa"/>
        <w:tblInd w:w="-885" w:type="dxa"/>
        <w:tblLook w:val="04A0"/>
      </w:tblPr>
      <w:tblGrid>
        <w:gridCol w:w="709"/>
        <w:gridCol w:w="2552"/>
        <w:gridCol w:w="3969"/>
        <w:gridCol w:w="1701"/>
        <w:gridCol w:w="1701"/>
      </w:tblGrid>
      <w:tr w:rsidR="001473F0" w:rsidRPr="001473F0" w:rsidTr="00DD5488">
        <w:tc>
          <w:tcPr>
            <w:tcW w:w="709" w:type="dxa"/>
            <w:vAlign w:val="center"/>
          </w:tcPr>
          <w:p w:rsidR="001473F0" w:rsidRPr="001473F0" w:rsidRDefault="001473F0" w:rsidP="001473F0">
            <w:pPr>
              <w:jc w:val="center"/>
              <w:rPr>
                <w:b/>
                <w:sz w:val="24"/>
                <w:szCs w:val="24"/>
              </w:rPr>
            </w:pPr>
            <w:r w:rsidRPr="001473F0">
              <w:rPr>
                <w:b/>
                <w:sz w:val="24"/>
                <w:szCs w:val="24"/>
              </w:rPr>
              <w:t>№</w:t>
            </w:r>
          </w:p>
          <w:p w:rsidR="001473F0" w:rsidRPr="001473F0" w:rsidRDefault="001473F0" w:rsidP="001473F0">
            <w:pPr>
              <w:jc w:val="center"/>
              <w:rPr>
                <w:b/>
                <w:sz w:val="24"/>
                <w:szCs w:val="24"/>
              </w:rPr>
            </w:pPr>
            <w:r w:rsidRPr="001473F0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552" w:type="dxa"/>
            <w:vAlign w:val="center"/>
          </w:tcPr>
          <w:p w:rsidR="001473F0" w:rsidRPr="001473F0" w:rsidRDefault="001473F0" w:rsidP="001473F0">
            <w:pPr>
              <w:jc w:val="center"/>
              <w:rPr>
                <w:b/>
                <w:sz w:val="24"/>
                <w:szCs w:val="24"/>
              </w:rPr>
            </w:pPr>
            <w:r w:rsidRPr="001473F0">
              <w:rPr>
                <w:b/>
                <w:sz w:val="24"/>
                <w:szCs w:val="24"/>
              </w:rPr>
              <w:t>Конструктивные элементы, инженерные системы</w:t>
            </w:r>
          </w:p>
        </w:tc>
        <w:tc>
          <w:tcPr>
            <w:tcW w:w="3969" w:type="dxa"/>
            <w:vAlign w:val="center"/>
          </w:tcPr>
          <w:p w:rsidR="001473F0" w:rsidRPr="001473F0" w:rsidRDefault="001473F0" w:rsidP="001473F0">
            <w:pPr>
              <w:jc w:val="center"/>
              <w:rPr>
                <w:b/>
                <w:sz w:val="24"/>
                <w:szCs w:val="24"/>
              </w:rPr>
            </w:pPr>
            <w:r w:rsidRPr="001473F0">
              <w:rPr>
                <w:b/>
                <w:sz w:val="24"/>
                <w:szCs w:val="24"/>
              </w:rPr>
              <w:t>Виды и место проведения работ</w:t>
            </w:r>
          </w:p>
        </w:tc>
        <w:tc>
          <w:tcPr>
            <w:tcW w:w="1701" w:type="dxa"/>
            <w:vAlign w:val="center"/>
          </w:tcPr>
          <w:p w:rsidR="001473F0" w:rsidRPr="001473F0" w:rsidRDefault="001473F0" w:rsidP="001473F0">
            <w:pPr>
              <w:jc w:val="center"/>
              <w:rPr>
                <w:b/>
                <w:sz w:val="24"/>
                <w:szCs w:val="24"/>
              </w:rPr>
            </w:pPr>
            <w:r w:rsidRPr="001473F0">
              <w:rPr>
                <w:b/>
                <w:sz w:val="24"/>
                <w:szCs w:val="24"/>
              </w:rPr>
              <w:t>Объём работ</w:t>
            </w:r>
          </w:p>
        </w:tc>
        <w:tc>
          <w:tcPr>
            <w:tcW w:w="1701" w:type="dxa"/>
            <w:vAlign w:val="center"/>
          </w:tcPr>
          <w:p w:rsidR="001473F0" w:rsidRPr="001473F0" w:rsidRDefault="001473F0" w:rsidP="001473F0">
            <w:pPr>
              <w:jc w:val="center"/>
              <w:rPr>
                <w:b/>
                <w:sz w:val="24"/>
                <w:szCs w:val="24"/>
              </w:rPr>
            </w:pPr>
            <w:r w:rsidRPr="001473F0">
              <w:rPr>
                <w:b/>
                <w:sz w:val="24"/>
                <w:szCs w:val="24"/>
              </w:rPr>
              <w:t>Примечание</w:t>
            </w:r>
          </w:p>
        </w:tc>
      </w:tr>
      <w:tr w:rsidR="001473F0" w:rsidTr="00DD5488">
        <w:tc>
          <w:tcPr>
            <w:tcW w:w="709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</w:p>
        </w:tc>
        <w:tc>
          <w:tcPr>
            <w:tcW w:w="3969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Выборочный ремонт штукатурки фасада </w:t>
            </w:r>
            <w:r w:rsidRPr="00781E4B">
              <w:rPr>
                <w:szCs w:val="24"/>
                <w:lang w:val="en-US"/>
              </w:rPr>
              <w:t>c</w:t>
            </w:r>
            <w:r w:rsidRPr="00781E4B">
              <w:rPr>
                <w:szCs w:val="24"/>
              </w:rPr>
              <w:t xml:space="preserve"> заменой отливов надстроек кровли: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парадная 1(венткамера) 80 м²; парадная 2(котельная) 80 м²: парадная 6 и</w:t>
            </w:r>
            <w:proofErr w:type="gramStart"/>
            <w:r w:rsidRPr="00781E4B">
              <w:rPr>
                <w:szCs w:val="24"/>
              </w:rPr>
              <w:t>7</w:t>
            </w:r>
            <w:proofErr w:type="gramEnd"/>
            <w:r w:rsidRPr="00781E4B">
              <w:rPr>
                <w:szCs w:val="24"/>
              </w:rPr>
              <w:t>(венткамера) 160 м²; дворовый фасад в осях 4-5 по оси Л 40 м²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Выборочный ремонт отмостки из брусчатки по всему периметру дома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Замена окрытий входов в подвал из поликарбоната </w:t>
            </w:r>
          </w:p>
        </w:tc>
        <w:tc>
          <w:tcPr>
            <w:tcW w:w="1701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360 м²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50 м²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28 м²</w:t>
            </w:r>
          </w:p>
        </w:tc>
        <w:tc>
          <w:tcPr>
            <w:tcW w:w="1701" w:type="dxa"/>
          </w:tcPr>
          <w:p w:rsidR="001473F0" w:rsidRDefault="001473F0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3F0" w:rsidTr="00DD5488">
        <w:tc>
          <w:tcPr>
            <w:tcW w:w="709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Лестничные клетки</w:t>
            </w:r>
          </w:p>
        </w:tc>
        <w:tc>
          <w:tcPr>
            <w:tcW w:w="3969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Замена разбитых керамических плиток в 6 и</w:t>
            </w:r>
            <w:proofErr w:type="gramStart"/>
            <w:r w:rsidRPr="00781E4B">
              <w:rPr>
                <w:szCs w:val="24"/>
              </w:rPr>
              <w:t>7</w:t>
            </w:r>
            <w:proofErr w:type="gramEnd"/>
            <w:r w:rsidRPr="00781E4B">
              <w:rPr>
                <w:szCs w:val="24"/>
              </w:rPr>
              <w:t xml:space="preserve"> парадных</w:t>
            </w:r>
          </w:p>
        </w:tc>
        <w:tc>
          <w:tcPr>
            <w:tcW w:w="1701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12 шт.</w:t>
            </w:r>
          </w:p>
        </w:tc>
        <w:tc>
          <w:tcPr>
            <w:tcW w:w="1701" w:type="dxa"/>
          </w:tcPr>
          <w:p w:rsidR="001473F0" w:rsidRDefault="001473F0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3F0" w:rsidRPr="00863B6A" w:rsidTr="00DD5488">
        <w:tc>
          <w:tcPr>
            <w:tcW w:w="709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3969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Замена повысительного насоса марки </w:t>
            </w:r>
            <w:r w:rsidRPr="00781E4B">
              <w:rPr>
                <w:szCs w:val="24"/>
                <w:lang w:val="en-US"/>
              </w:rPr>
              <w:t>WILOAG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  <w:lang w:val="en-US"/>
              </w:rPr>
              <w:t>MVISE</w:t>
            </w:r>
            <w:r w:rsidRPr="00781E4B">
              <w:rPr>
                <w:szCs w:val="24"/>
              </w:rPr>
              <w:t>410-1/16/</w:t>
            </w:r>
            <w:r w:rsidRPr="00781E4B">
              <w:rPr>
                <w:szCs w:val="24"/>
                <w:lang w:val="en-US"/>
              </w:rPr>
              <w:t>E</w:t>
            </w:r>
            <w:r w:rsidRPr="00781E4B">
              <w:rPr>
                <w:szCs w:val="24"/>
              </w:rPr>
              <w:t>/3-2-2</w:t>
            </w:r>
            <w:r w:rsidRPr="00781E4B">
              <w:rPr>
                <w:szCs w:val="24"/>
                <w:lang w:val="en-US"/>
              </w:rPr>
              <w:t>G</w:t>
            </w:r>
            <w:r w:rsidRPr="00781E4B">
              <w:rPr>
                <w:szCs w:val="24"/>
              </w:rPr>
              <w:t>/</w:t>
            </w:r>
            <w:r w:rsidRPr="00781E4B">
              <w:rPr>
                <w:szCs w:val="24"/>
                <w:lang w:val="en-US"/>
              </w:rPr>
              <w:t>MOD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Устройство теплоизоляции из вспененного полиэтилена труб водоснабжения в водомерном узле Ø 150 мм -40 м, Ø 76 мм – 80 м</w:t>
            </w:r>
          </w:p>
        </w:tc>
        <w:tc>
          <w:tcPr>
            <w:tcW w:w="1701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 шт.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120 п.м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rPr>
                <w:szCs w:val="24"/>
              </w:rPr>
            </w:pPr>
          </w:p>
          <w:p w:rsidR="001473F0" w:rsidRPr="00781E4B" w:rsidRDefault="001473F0" w:rsidP="00DD548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473F0" w:rsidRPr="00863B6A" w:rsidRDefault="001473F0" w:rsidP="00DD54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473F0" w:rsidTr="00DD5488">
        <w:tc>
          <w:tcPr>
            <w:tcW w:w="709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ИТП</w:t>
            </w:r>
          </w:p>
        </w:tc>
        <w:tc>
          <w:tcPr>
            <w:tcW w:w="3969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Замена биметаллических термометров с гильзамина трубопроводах ИТП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Ремонт расширительного бака на системе тёплые полы(клапан наполнения бака воздухом</w:t>
            </w:r>
          </w:p>
        </w:tc>
        <w:tc>
          <w:tcPr>
            <w:tcW w:w="1701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7 шт.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 шт.</w:t>
            </w:r>
          </w:p>
        </w:tc>
        <w:tc>
          <w:tcPr>
            <w:tcW w:w="1701" w:type="dxa"/>
          </w:tcPr>
          <w:p w:rsidR="001473F0" w:rsidRDefault="001473F0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3F0" w:rsidTr="00DD5488">
        <w:tc>
          <w:tcPr>
            <w:tcW w:w="709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</w:t>
            </w:r>
          </w:p>
        </w:tc>
        <w:tc>
          <w:tcPr>
            <w:tcW w:w="3969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По плану обслуживающей организации Энергоформ</w:t>
            </w:r>
          </w:p>
        </w:tc>
        <w:tc>
          <w:tcPr>
            <w:tcW w:w="1701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473F0" w:rsidRDefault="001473F0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3F0" w:rsidTr="00DD5488">
        <w:tc>
          <w:tcPr>
            <w:tcW w:w="709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3969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Поверка трансформаторов тока 30 шт., поверка эл. счётчиков 11 шт. 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Ремонт фонаря уличного освещения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Замена светильников в паркинге на энергосберегающие</w:t>
            </w:r>
          </w:p>
        </w:tc>
        <w:tc>
          <w:tcPr>
            <w:tcW w:w="1701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41 шт.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 шт.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50шт.</w:t>
            </w:r>
          </w:p>
        </w:tc>
        <w:tc>
          <w:tcPr>
            <w:tcW w:w="1701" w:type="dxa"/>
          </w:tcPr>
          <w:p w:rsidR="001473F0" w:rsidRDefault="001473F0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3F0" w:rsidTr="00DD5488">
        <w:tc>
          <w:tcPr>
            <w:tcW w:w="709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 и кондиционирование</w:t>
            </w:r>
          </w:p>
        </w:tc>
        <w:tc>
          <w:tcPr>
            <w:tcW w:w="3969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Замена привода 3-х ходового клапана на системе П-8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Замена привода заслонки клапана приточной системы П-3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Замена циркуляционного насоса Грундфос  </w:t>
            </w:r>
            <w:r w:rsidRPr="00781E4B">
              <w:rPr>
                <w:szCs w:val="24"/>
                <w:lang w:val="en-US"/>
              </w:rPr>
              <w:t>UPS</w:t>
            </w:r>
            <w:r w:rsidRPr="00781E4B">
              <w:rPr>
                <w:szCs w:val="24"/>
              </w:rPr>
              <w:t xml:space="preserve"> 25-40 на системе П-2</w:t>
            </w:r>
          </w:p>
        </w:tc>
        <w:tc>
          <w:tcPr>
            <w:tcW w:w="1701" w:type="dxa"/>
          </w:tcPr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 шт.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  <w:lang w:val="en-US"/>
              </w:rPr>
              <w:t>1</w:t>
            </w:r>
            <w:r w:rsidRPr="00781E4B">
              <w:rPr>
                <w:szCs w:val="24"/>
              </w:rPr>
              <w:t xml:space="preserve"> шт.</w:t>
            </w: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</w:rPr>
            </w:pPr>
          </w:p>
          <w:p w:rsidR="001473F0" w:rsidRPr="00781E4B" w:rsidRDefault="001473F0" w:rsidP="00DD5488">
            <w:pPr>
              <w:jc w:val="center"/>
              <w:rPr>
                <w:szCs w:val="24"/>
                <w:lang w:val="en-US"/>
              </w:rPr>
            </w:pPr>
            <w:r w:rsidRPr="00781E4B">
              <w:rPr>
                <w:szCs w:val="24"/>
              </w:rPr>
              <w:t>1 шт.</w:t>
            </w:r>
          </w:p>
        </w:tc>
        <w:tc>
          <w:tcPr>
            <w:tcW w:w="1701" w:type="dxa"/>
          </w:tcPr>
          <w:p w:rsidR="001473F0" w:rsidRDefault="001473F0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3F0" w:rsidTr="00DD5488">
        <w:tc>
          <w:tcPr>
            <w:tcW w:w="709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969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трансформаторной подстанции</w:t>
            </w:r>
          </w:p>
        </w:tc>
        <w:tc>
          <w:tcPr>
            <w:tcW w:w="1701" w:type="dxa"/>
          </w:tcPr>
          <w:p w:rsidR="001473F0" w:rsidRDefault="001473F0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м²</w:t>
            </w:r>
          </w:p>
        </w:tc>
        <w:tc>
          <w:tcPr>
            <w:tcW w:w="1701" w:type="dxa"/>
          </w:tcPr>
          <w:p w:rsidR="001473F0" w:rsidRDefault="001473F0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7DF7" w:rsidRDefault="00167DF7" w:rsidP="00555BCB"/>
    <w:sectPr w:rsidR="00167DF7" w:rsidSect="00555B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F0"/>
    <w:rsid w:val="001473F0"/>
    <w:rsid w:val="00167DF7"/>
    <w:rsid w:val="00555BCB"/>
    <w:rsid w:val="009C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User</cp:lastModifiedBy>
  <cp:revision>2</cp:revision>
  <dcterms:created xsi:type="dcterms:W3CDTF">2018-04-11T12:01:00Z</dcterms:created>
  <dcterms:modified xsi:type="dcterms:W3CDTF">2018-04-11T12:33:00Z</dcterms:modified>
</cp:coreProperties>
</file>